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8D7" w:rsidRDefault="00E95CF8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>BEDIENUNGSANLEITUNG</w:t>
      </w:r>
    </w:p>
    <w:p w:rsidR="00881613" w:rsidRDefault="00881613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</w:pPr>
      <w:r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4 IN 1 </w:t>
      </w:r>
      <w:r w:rsidR="00E95CF8"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KOSMETISCHES </w:t>
      </w:r>
    </w:p>
    <w:p w:rsidR="000848D7" w:rsidRPr="00E95CF8" w:rsidRDefault="00E95CF8" w:rsidP="000848D7">
      <w:pPr>
        <w:shd w:val="clear" w:color="auto" w:fill="FFFFFF"/>
        <w:spacing w:after="300" w:line="240" w:lineRule="auto"/>
        <w:jc w:val="center"/>
        <w:outlineLvl w:val="1"/>
        <w:rPr>
          <w:rFonts w:ascii="Verdana" w:eastAsia="Times New Roman" w:hAnsi="Verdana" w:cs="Times New Roman"/>
          <w:color w:val="0000FF"/>
          <w:sz w:val="58"/>
          <w:szCs w:val="58"/>
          <w:lang w:eastAsia="pl-PL"/>
        </w:rPr>
      </w:pPr>
      <w:r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>MULTIFUNKTIONSGERÄT</w:t>
      </w:r>
      <w:r w:rsidR="000848D7" w:rsidRPr="00E95CF8">
        <w:rPr>
          <w:rFonts w:ascii="Verdana" w:eastAsia="Times New Roman" w:hAnsi="Verdana" w:cs="Times New Roman"/>
          <w:b/>
          <w:bCs/>
          <w:color w:val="FF0000"/>
          <w:sz w:val="48"/>
          <w:u w:val="single"/>
          <w:lang w:eastAsia="pl-PL"/>
        </w:rPr>
        <w:t xml:space="preserve"> </w:t>
      </w:r>
    </w:p>
    <w:p w:rsidR="000848D7" w:rsidRPr="00E95CF8" w:rsidRDefault="00EB6A44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</w:pPr>
      <w:r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m</w:t>
      </w:r>
      <w:r w:rsidR="00E95CF8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 xml:space="preserve">it </w:t>
      </w:r>
      <w:r w:rsidR="000848D7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LCD</w:t>
      </w:r>
      <w:r w:rsidR="00E95CF8" w:rsidRPr="00E95CF8">
        <w:rPr>
          <w:rFonts w:ascii="Verdana" w:eastAsia="Times New Roman" w:hAnsi="Verdana" w:cs="Times New Roman"/>
          <w:i/>
          <w:iCs/>
          <w:color w:val="FF0000"/>
          <w:sz w:val="38"/>
          <w:lang w:eastAsia="pl-PL"/>
        </w:rPr>
        <w:t>-Display</w:t>
      </w:r>
    </w:p>
    <w:p w:rsidR="000848D7" w:rsidRPr="00E95CF8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Times New Roman"/>
          <w:color w:val="0000FF"/>
          <w:sz w:val="38"/>
          <w:szCs w:val="38"/>
          <w:lang w:eastAsia="pl-PL"/>
        </w:rPr>
      </w:pP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DIAMANT-MIKRODERMABRASION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,</w:t>
      </w: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ULTRASCHALL / MES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OT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H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ERAPI</w:t>
      </w: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E 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(ULTRASONIC),</w:t>
      </w:r>
    </w:p>
    <w:p w:rsidR="000848D7" w:rsidRPr="000848D7" w:rsidRDefault="00D1470A" w:rsidP="000848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33"/>
          <w:szCs w:val="33"/>
          <w:lang w:eastAsia="pl-PL"/>
        </w:rPr>
        <w:t>KAVITATIONS</w:t>
      </w:r>
      <w:r w:rsid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PEE</w:t>
      </w:r>
      <w:r w:rsidR="00EB6A44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L</w:t>
      </w:r>
      <w:r w:rsid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>ING</w:t>
      </w:r>
      <w:r w:rsidR="000848D7" w:rsidRPr="000848D7"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(SKIN CLEANER)</w:t>
      </w:r>
    </w:p>
    <w:p w:rsidR="000848D7" w:rsidRDefault="000848D7" w:rsidP="000848D7">
      <w:pPr>
        <w:shd w:val="clear" w:color="auto" w:fill="FFFFFF"/>
        <w:spacing w:before="15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634E" w:rsidRDefault="0047634E" w:rsidP="000848D7">
      <w:pPr>
        <w:shd w:val="clear" w:color="auto" w:fill="FFFFFF"/>
        <w:spacing w:before="15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7634E" w:rsidRPr="000848D7" w:rsidRDefault="0047634E" w:rsidP="000848D7">
      <w:pPr>
        <w:shd w:val="clear" w:color="auto" w:fill="FFFFFF"/>
        <w:spacing w:before="15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48D7" w:rsidRP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pl-PL" w:eastAsia="pl-PL"/>
        </w:rPr>
        <w:drawing>
          <wp:inline distT="0" distB="0" distL="0" distR="0">
            <wp:extent cx="5706675" cy="4280006"/>
            <wp:effectExtent l="0" t="0" r="8890" b="6350"/>
            <wp:docPr id="1" name="Obraz 0" descr="4w1in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inst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9467" cy="428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D7" w:rsidRPr="000848D7" w:rsidRDefault="000848D7" w:rsidP="000848D7">
      <w:p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48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0848D7" w:rsidRP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848D7" w:rsidRP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848D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/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funkcji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ULTRADŹWIĘKI / Ein/Aus der Ultraschalfunktion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Wybór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elektrody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– Wahl der Elektrode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+/-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moc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ultradźwięki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/ +/- Leistung Ultraschalle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Tryby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działania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ultradźwięków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/ Arbeitsmodi der Ultraschalle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Główny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wyłącznik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– Hauptschalter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lastRenderedPageBreak/>
        <w:t>Wł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/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funki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PHOTON (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foton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) – Ein/Aus der PHOTON-Funktion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/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funkcji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SKIN CLEANER – Ein/Aus der SIN CLEANER-Funktion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>Tryby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>działania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 xml:space="preserve"> skin cleaner –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>Arbeitsmodi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val="en-US" w:eastAsia="pl-PL"/>
        </w:rPr>
        <w:t xml:space="preserve"> von Skin Cleaner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+/-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moc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Skin Cleaner – Leistung Skin Cleaner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/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wył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funkcji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mikrodermabrazji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– Ein/Aus der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Mikrodermabrasion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-Funktion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Ustawienie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czasu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działania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 xml:space="preserve"> - Einstellung der Einwirkungszeit (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Timer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)</w:t>
      </w:r>
    </w:p>
    <w:p w:rsidR="00BE69F8" w:rsidRPr="00BE69F8" w:rsidRDefault="00BE69F8" w:rsidP="00BE69F8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</w:pPr>
      <w:r w:rsidRPr="00BE69F8"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  <w:t xml:space="preserve">Włączanie/wyłączanie urządzenia (tryb czuwania) – 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Ein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  <w:t>/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Aus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  <w:t xml:space="preserve"> des 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Gerätes</w:t>
      </w:r>
      <w:r w:rsidRPr="00BE69F8"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  <w:t xml:space="preserve"> (</w:t>
      </w:r>
      <w:proofErr w:type="spellStart"/>
      <w:r w:rsidRPr="00BE69F8">
        <w:rPr>
          <w:rFonts w:ascii="Arial" w:eastAsia="Times New Roman" w:hAnsi="Arial" w:cs="Arial"/>
          <w:color w:val="878787"/>
          <w:sz w:val="16"/>
          <w:szCs w:val="16"/>
          <w:lang w:eastAsia="pl-PL"/>
        </w:rPr>
        <w:t>Wachzeit</w:t>
      </w:r>
      <w:proofErr w:type="spellEnd"/>
      <w:r w:rsidRPr="00BE69F8">
        <w:rPr>
          <w:rFonts w:ascii="Arial" w:eastAsia="Times New Roman" w:hAnsi="Arial" w:cs="Arial"/>
          <w:color w:val="878787"/>
          <w:sz w:val="16"/>
          <w:szCs w:val="16"/>
          <w:lang w:val="pl-PL" w:eastAsia="pl-PL"/>
        </w:rPr>
        <w:t xml:space="preserve">)  </w:t>
      </w:r>
    </w:p>
    <w:p w:rsidR="000848D7" w:rsidRPr="00BE69F8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FF0000"/>
          <w:sz w:val="24"/>
          <w:szCs w:val="24"/>
          <w:lang w:val="pl-PL" w:eastAsia="pl-PL"/>
        </w:rPr>
      </w:pPr>
    </w:p>
    <w:p w:rsidR="0047634E" w:rsidRPr="0047634E" w:rsidRDefault="0047634E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FF0000"/>
          <w:sz w:val="24"/>
          <w:szCs w:val="24"/>
          <w:lang w:eastAsia="pl-PL"/>
        </w:rPr>
      </w:pPr>
    </w:p>
    <w:p w:rsidR="000848D7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FF0000"/>
          <w:sz w:val="48"/>
          <w:szCs w:val="48"/>
          <w:lang w:eastAsia="pl-PL"/>
        </w:rPr>
      </w:pPr>
    </w:p>
    <w:p w:rsidR="000848D7" w:rsidRPr="000848D7" w:rsidRDefault="00F03078" w:rsidP="000848D7">
      <w:pPr>
        <w:pStyle w:val="Akapitzlist"/>
        <w:numPr>
          <w:ilvl w:val="0"/>
          <w:numId w:val="9"/>
        </w:num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FF0000"/>
          <w:sz w:val="48"/>
          <w:szCs w:val="48"/>
          <w:lang w:eastAsia="pl-PL"/>
        </w:rPr>
      </w:pP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DIAMA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NT</w:t>
      </w:r>
      <w:r w:rsidR="003E7BB0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-</w:t>
      </w:r>
      <w:r w:rsidR="003E7BB0" w:rsidRPr="003E7BB0">
        <w:rPr>
          <w:rFonts w:ascii="Arial" w:eastAsia="Times New Roman" w:hAnsi="Arial" w:cs="Arial"/>
          <w:color w:val="000000"/>
          <w:sz w:val="33"/>
          <w:szCs w:val="33"/>
          <w:lang w:eastAsia="pl-PL"/>
        </w:rPr>
        <w:t xml:space="preserve"> </w:t>
      </w:r>
      <w:r w:rsidR="003E7BB0" w:rsidRPr="003E7BB0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MIKRODERMABRASION</w:t>
      </w:r>
    </w:p>
    <w:p w:rsidR="000848D7" w:rsidRPr="000848D7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>
        <w:rPr>
          <w:rFonts w:ascii="Verdana" w:eastAsia="Times New Roman" w:hAnsi="Verdana" w:cs="Arial"/>
          <w:noProof/>
          <w:color w:val="008000"/>
          <w:sz w:val="29"/>
          <w:szCs w:val="29"/>
          <w:lang w:val="pl-PL" w:eastAsia="pl-PL"/>
        </w:rPr>
        <w:drawing>
          <wp:inline distT="0" distB="0" distL="0" distR="0">
            <wp:extent cx="1100229" cy="1466850"/>
            <wp:effectExtent l="19050" t="0" r="4671" b="0"/>
            <wp:docPr id="3" name="Obraz 2" descr="4w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066" cy="14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09" w:rsidRDefault="005A7E09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VERBINDE DEN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GRIFF MIT 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DEM </w:t>
      </w: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KUNSTSTOFFSCHLAUCH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UND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ENTSPRECHENDEN DIAMANTENAUFSATZ</w:t>
      </w:r>
      <w:r w:rsidRPr="005A7E0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MIT DEM GERÄT</w:t>
      </w:r>
    </w:p>
    <w:p w:rsidR="004A72B4" w:rsidRPr="00C65BDA" w:rsidRDefault="004A72B4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 w:rsidR="005A7E09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SCHA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</w:t>
      </w:r>
      <w:r w:rsidR="005A7E09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TE DIE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MIKRODERMABRA</w:t>
      </w:r>
      <w:r w:rsidR="00576B9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SION DURCH DEN KNOPFDRUCK EIN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576B9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</w:t>
      </w:r>
      <w:r w:rsidR="00C65BDA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s leuchtet 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die Kontrolldiode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– </w:t>
      </w:r>
      <w:r w:rsid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das Gerät fängt an, einzusaugen</w:t>
      </w: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4A72B4" w:rsidRPr="00C65BDA" w:rsidRDefault="00C65BDA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BIGNNE DIE BEHANDLUNG, indem du die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entsprechende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</w:t>
      </w:r>
      <w:r w:rsidR="00256B2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</w:t>
      </w:r>
      <w:r w:rsidR="006A7162" w:rsidRPr="00C65BDA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uum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-Leistung </w:t>
      </w:r>
      <w:r w:rsid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festlegst</w:t>
      </w:r>
    </w:p>
    <w:p w:rsidR="004A72B4" w:rsidRPr="00C65BDA" w:rsidRDefault="004A72B4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</w:p>
    <w:p w:rsidR="004A72B4" w:rsidRPr="007D1C48" w:rsidRDefault="000E3A8D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EMPFOHLENE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AKTIONSKRAFT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DES VAK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UUM</w:t>
      </w:r>
      <w:r w:rsidR="00211BF3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AUF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7D1C48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BESTIMMTE KÖRPERTEILE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In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proofErr w:type="spellStart"/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Hg</w:t>
      </w:r>
      <w:proofErr w:type="spellEnd"/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– </w:t>
      </w:r>
      <w:r w:rsid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rote S</w:t>
      </w:r>
      <w:r w:rsidR="004A72B4" w:rsidRPr="007D1C48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kala)</w:t>
      </w:r>
    </w:p>
    <w:p w:rsidR="004A72B4" w:rsidRPr="00CF22D9" w:rsidRDefault="00576B9A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GESICHT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12-22 (normale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Haut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   8-12 (</w:t>
      </w:r>
      <w:r w:rsidR="00CF22D9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empfindliche Haut</w:t>
      </w:r>
      <w:r w:rsidR="004A72B4" w:rsidRPr="00CF22D9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0848D7" w:rsidRPr="0027353D" w:rsidRDefault="00CF22D9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STIRN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12-22                               10-12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</w:p>
    <w:p w:rsidR="004A72B4" w:rsidRPr="0027353D" w:rsidRDefault="00CF22D9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DEKOLLETÉ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15-20                  15-18</w:t>
      </w:r>
    </w:p>
    <w:p w:rsidR="004A72B4" w:rsidRPr="0027353D" w:rsidRDefault="00CF22D9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NASE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10-15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</w:t>
      </w:r>
      <w:r w:rsidR="006A7162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</w:t>
      </w:r>
      <w:r w:rsidR="004A72B4" w:rsidRPr="0027353D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10-14</w:t>
      </w:r>
    </w:p>
    <w:p w:rsidR="004A72B4" w:rsidRPr="00E838E5" w:rsidRDefault="00CF22D9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HALS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18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  <w:t xml:space="preserve">            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10-15</w:t>
      </w:r>
    </w:p>
    <w:p w:rsidR="004A72B4" w:rsidRPr="00E838E5" w:rsidRDefault="0027353D" w:rsidP="004A72B4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AUGENGEGEND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8-12</w:t>
      </w:r>
      <w:r w:rsidR="006A7162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ab/>
      </w:r>
      <w:r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        </w:t>
      </w:r>
      <w:r w:rsidR="004A72B4" w:rsidRPr="00E838E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8-10</w:t>
      </w:r>
    </w:p>
    <w:p w:rsidR="000848D7" w:rsidRPr="00E838E5" w:rsidRDefault="000848D7" w:rsidP="000848D7">
      <w:pPr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F86054" w:rsidRDefault="009B2DD9" w:rsidP="00F86054">
      <w:pPr>
        <w:shd w:val="clear" w:color="auto" w:fill="FFFFFF"/>
        <w:spacing w:before="15" w:after="30" w:line="315" w:lineRule="atLeast"/>
        <w:ind w:left="708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Diese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smöglichkeit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eignet sich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für Personen, die den Wunsch haben, die Kondition ihrer Haut in einer ku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rzen Zeit</w:t>
      </w:r>
      <w:r w:rsidR="00211B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 gut wie es geht</w:t>
      </w:r>
      <w:r w:rsidR="00211BF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 verbessern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Eigentlich ist die Behandlung völlig schmerzlos und vollständig kontrollierbar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it der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bCs/>
          <w:color w:val="000000"/>
          <w:sz w:val="18"/>
          <w:szCs w:val="18"/>
          <w:lang w:eastAsia="pl-PL"/>
        </w:rPr>
        <w:t>Mikrodermabrasion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86054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werden abgestorbene Hautschichten nacheinander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entfernt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nacheinander folgenden Hautschichten werden mit Hilfe eines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speziellen Aufsatzes abgetragen, der mit </w:t>
      </w:r>
      <w:r w:rsid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speziellen 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natürlichen Diamantkristallen bedeckten </w:t>
      </w:r>
      <w:r w:rsid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Behandlungs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köpfen</w:t>
      </w:r>
      <w:r w:rsidR="0068117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ausgestattet ist</w:t>
      </w:r>
      <w:r w:rsidR="000848D7" w:rsidRPr="00F8605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0848D7" w:rsidRDefault="00BC64AE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141847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Entfernung von </w:t>
      </w:r>
      <w:r w:rsidR="00256B2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Akne</w:t>
      </w:r>
      <w:r w:rsid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68117B"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Mitesser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Narben-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Verfärbungsbehandlung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Schwangerschaftstreifen</w:t>
      </w:r>
    </w:p>
    <w:p w:rsidR="000848D7" w:rsidRPr="000848D7" w:rsidRDefault="0068117B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Antifaltentherapie</w:t>
      </w:r>
    </w:p>
    <w:p w:rsidR="000848D7" w:rsidRPr="000848D7" w:rsidRDefault="00FD6920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Anomale Hautpigmentierung</w:t>
      </w:r>
    </w:p>
    <w:p w:rsidR="000848D7" w:rsidRPr="00C17B5C" w:rsidRDefault="00C17B5C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C17B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Behandlung der Hautschäden, die durch die Auswirkung der Sonne sowie der UV-Strahlen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entstanden sind</w:t>
      </w:r>
    </w:p>
    <w:p w:rsidR="000848D7" w:rsidRPr="000848D7" w:rsidRDefault="00F65703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Starke Verhornung der Haut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848D7" w:rsidRPr="000848D7" w:rsidRDefault="00FD6920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</w:t>
      </w:r>
      <w:r w:rsidR="008B62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aue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F657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verhornte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F657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Oberhaut</w:t>
      </w:r>
    </w:p>
    <w:p w:rsidR="000848D7" w:rsidRPr="000848D7" w:rsidRDefault="001C0A12" w:rsidP="000848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Verjüngung der Haut</w:t>
      </w:r>
    </w:p>
    <w:p w:rsidR="000848D7" w:rsidRPr="000848D7" w:rsidRDefault="00BC64AE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E95CF8" w:rsidRDefault="00DD502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Virusinfektion</w:t>
      </w:r>
      <w:r w:rsidR="00FD69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(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Warzen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,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Herpes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,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Dellwarze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>)</w:t>
      </w:r>
    </w:p>
    <w:p w:rsidR="000848D7" w:rsidRPr="00DD5023" w:rsidRDefault="00DD502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Bakterienbefall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Impetigo contagiosa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chronische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E045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staphylokokokale</w:t>
      </w:r>
      <w:r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FD692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Follikulitis</w:t>
      </w:r>
      <w:r w:rsidR="000848D7" w:rsidRPr="00DD502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F22939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Pilzbefall</w:t>
      </w:r>
    </w:p>
    <w:p w:rsidR="000848D7" w:rsidRPr="000848D7" w:rsidRDefault="00F22939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Pustulöse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phlegmonöse Akne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Kupferfinne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Augenlidhaut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Hauterosion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Beschädigung der Hautkontinuität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Hautneubildungen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Muttermale</w:t>
      </w:r>
    </w:p>
    <w:p w:rsidR="000848D7" w:rsidRPr="000848D7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EE7044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Angiokavernom</w:t>
      </w:r>
    </w:p>
    <w:p w:rsidR="000848D7" w:rsidRPr="005B0093" w:rsidRDefault="00806205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Antiaknetherapie</w:t>
      </w:r>
      <w:proofErr w:type="spellEnd"/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</w:t>
      </w:r>
      <w:proofErr w:type="spellStart"/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Roaccutan</w:t>
      </w:r>
      <w:proofErr w:type="spellEnd"/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ratsam, </w:t>
      </w:r>
      <w:r w:rsidR="005B0093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eine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mindestens </w:t>
      </w:r>
      <w:r w:rsidR="005B0093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3 Monate lange Pause </w:t>
      </w:r>
      <w:r w:rsid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in der Behandlung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zu machen</w:t>
      </w:r>
      <w:r w:rsidR="00EE704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5B009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(Narben-) </w:t>
      </w:r>
      <w:r w:rsidRPr="005B009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Keloidneigung</w:t>
      </w:r>
    </w:p>
    <w:p w:rsidR="000848D7" w:rsidRPr="00580D14" w:rsidRDefault="005B0093" w:rsidP="000848D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Chirurgische Eingriffe im Gesichtsbereich</w:t>
      </w:r>
      <w:r w:rsidR="000848D7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580D14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ratsam, eine </w:t>
      </w:r>
      <w:r w:rsidR="00580D14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mindestens 2 Monate lange Pause in der Behandlung</w:t>
      </w:r>
      <w:r w:rsid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 machen.</w:t>
      </w:r>
      <w:r w:rsidR="000848D7"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5B0093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Keine</w:t>
      </w:r>
      <w:r w:rsidR="000848D7" w:rsidRPr="000848D7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 xml:space="preserve"> </w:t>
      </w: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Menstruation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Gebräunte Haut</w:t>
      </w:r>
    </w:p>
    <w:p w:rsidR="000848D7" w:rsidRPr="000848D7" w:rsidRDefault="005B0093" w:rsidP="000848D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Untief </w:t>
      </w:r>
      <w:r w:rsidRPr="00580D1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vaskularisierte H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aut</w:t>
      </w:r>
    </w:p>
    <w:p w:rsidR="000848D7" w:rsidRPr="000848D7" w:rsidRDefault="00A176E5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Pr="009B2DD9" w:rsidRDefault="00A176E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Kopfoberfläche ist von der Hautseite mit feinen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</w:t>
      </w:r>
      <w:r w:rsid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iama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nt</w:t>
      </w:r>
      <w:r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stücken </w:t>
      </w:r>
      <w:r w:rsidR="003800FC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bedeckt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 der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Abblätterung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seffekt wird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durch das Schleifen mit Diamantaufsätzen sowie Einsaugen der Haut durch die im Gerät untergebrachte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Pumpe erzielt</w:t>
      </w:r>
      <w:r w:rsidR="000848D7" w:rsidRPr="003800F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Während der Behandlung ist es möglich, von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5 </w:t>
      </w:r>
      <w:r w:rsidR="009B2DD9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bis zu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15 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Mal die ganze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zu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behandel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nde</w:t>
      </w:r>
      <w:r w:rsid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Hautpartie zu schleifen.</w:t>
      </w:r>
      <w:r w:rsidR="000848D7" w:rsidRPr="009B2D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A72B4" w:rsidRPr="009B2DD9" w:rsidRDefault="004A72B4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E838E5" w:rsidRDefault="009B2DD9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9B2DD9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9B374D" w:rsidRDefault="00402ECB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Sichtbares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Ausglätten und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sichtbare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Erfrischung der Haut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Verbesserung der Hautfarbe und </w:t>
      </w:r>
      <w:r w:rsidR="00515BA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lastizität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9B374D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glätten der Falten,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Verkleinerung von erweiterten Poren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Reduzierung von Schwangerschaftsstreifen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 und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</w:t>
      </w:r>
      <w:r w:rsidR="000848D7" w:rsidRPr="009B374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9B374D" w:rsidRDefault="000848D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9B374D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2. ULTRASCHALL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/ ME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S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OT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H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ERAPI</w:t>
      </w:r>
      <w:r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E</w:t>
      </w:r>
      <w:r w:rsidR="000848D7"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(ULTRASONIC)</w:t>
      </w:r>
    </w:p>
    <w:p w:rsidR="000848D7" w:rsidRP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878787"/>
          <w:sz w:val="18"/>
          <w:szCs w:val="18"/>
          <w:lang w:val="pl-PL" w:eastAsia="pl-PL"/>
        </w:rPr>
        <w:drawing>
          <wp:inline distT="0" distB="0" distL="0" distR="0">
            <wp:extent cx="1781175" cy="1335882"/>
            <wp:effectExtent l="19050" t="0" r="0" b="0"/>
            <wp:docPr id="4" name="Obraz 3" descr="4w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586" cy="133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8D7" w:rsidRPr="003E045C" w:rsidRDefault="005E4872" w:rsidP="006A7162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- 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SCHLIESSE DIE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ELEKTROD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EN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AN DAS GERÄT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AN</w:t>
      </w:r>
    </w:p>
    <w:p w:rsidR="00B119C8" w:rsidRPr="003E045C" w:rsidRDefault="003E045C" w:rsidP="006A7162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lastRenderedPageBreak/>
        <w:t>- SCHALTE DIE</w:t>
      </w:r>
      <w:r w:rsidR="00B119C8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ULTRASCHAL</w:t>
      </w:r>
      <w:r w:rsidR="00B119C8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FUNK</w:t>
      </w:r>
      <w:r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TION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EIN</w:t>
      </w:r>
    </w:p>
    <w:p w:rsidR="006A7162" w:rsidRPr="003E045C" w:rsidRDefault="00515BA5" w:rsidP="006A7162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WÄHLE</w:t>
      </w:r>
      <w:r w:rsidR="003E045C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AUF DEM GERÄT DIE RICHTIGE ELEKTRODE AUS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(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das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Gesicht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-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größer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,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die Augengegend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 – </w:t>
      </w:r>
      <w:r w:rsid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kleiner</w:t>
      </w:r>
      <w:r w:rsidR="006A7162" w:rsidRPr="003E045C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6A7162" w:rsidRPr="00295FA7" w:rsidRDefault="003E045C" w:rsidP="006A7162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STELL DIE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ARBEITSLEISTUNG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EIN 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(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von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0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bis zu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max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.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1,8 Watt/cm – </w:t>
      </w: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Jede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L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evel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bedeutet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515BA5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eine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Steigerung von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0,2 W</w:t>
      </w:r>
      <w:r w:rsidR="00AD28E2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att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/cm – </w:t>
      </w:r>
      <w:r w:rsidR="00295FA7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für das Gesicht benutzt man meistens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von der minimalen bis zu mittleren Leistung und für den Rest des Körpers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wird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mittlere bis zu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r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max</w:t>
      </w:r>
      <w:r w:rsid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imalen Leistung</w:t>
      </w:r>
      <w:r w:rsidR="00F843A0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 xml:space="preserve"> empfohlen</w:t>
      </w:r>
      <w:r w:rsidR="006A7162"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)</w:t>
      </w:r>
    </w:p>
    <w:p w:rsidR="00B119C8" w:rsidRPr="00295FA7" w:rsidRDefault="00295FA7" w:rsidP="006A7162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</w:pPr>
      <w:r w:rsidRPr="00295FA7">
        <w:rPr>
          <w:rFonts w:ascii="Times New Roman" w:eastAsia="Times New Roman" w:hAnsi="Times New Roman" w:cs="Times New Roman"/>
          <w:b/>
          <w:sz w:val="24"/>
          <w:szCs w:val="18"/>
          <w:lang w:eastAsia="pl-PL"/>
        </w:rPr>
        <w:t>- BEGINNE DIE BEHANDLUNG</w:t>
      </w:r>
    </w:p>
    <w:p w:rsidR="006A7162" w:rsidRPr="00295FA7" w:rsidRDefault="006A7162" w:rsidP="006A7162">
      <w:pPr>
        <w:pStyle w:val="Akapitzlist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6A7162" w:rsidRPr="00295FA7" w:rsidRDefault="006A7162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75198C" w:rsidRDefault="00295FA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95F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eine Ultraschallbehandlung</w:t>
      </w:r>
      <w:r w:rsidR="000848D7" w:rsidRPr="00295FA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Behandlung</w:t>
      </w:r>
      <w:r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ist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eine </w:t>
      </w:r>
      <w:r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schmerzlos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7810D1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invasionsfrei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 und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effizient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 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„</w:t>
      </w:r>
      <w:r w:rsid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Körperbildung“</w:t>
      </w:r>
      <w:r w:rsidR="000848D7" w:rsidRPr="007810D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Ultraschalle finden bei Reinigungsbehandlungen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3E449A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ifting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Hauternährung</w:t>
      </w:r>
      <w:r w:rsidR="003E449A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3E44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Anwendung</w:t>
      </w:r>
      <w:r w:rsidR="000848D7" w:rsidRPr="00E838E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Ultraschallwellen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helfen dabei,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0268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ellulite zu bekämpfen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weil 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3E449A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den 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198C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etaboli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smus und Zerfall der Fettzellen beschleunigen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Ergebnisse der Ultraschalltherapie sind nach kurzer Zeit sichtbar</w:t>
      </w:r>
      <w:r w:rsidR="000848D7" w:rsidRPr="0075198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786665" w:rsidRPr="0075198C" w:rsidRDefault="0078666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75198C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24658E" w:rsidP="0075198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iefe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Befeucht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der Haut</w:t>
      </w:r>
    </w:p>
    <w:p w:rsidR="000848D7" w:rsidRPr="00C765D8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Hyperämie der Oberhautschichten</w:t>
      </w:r>
      <w:r w:rsidR="000848D7"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C765D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eigentlichen Haut</w:t>
      </w:r>
    </w:p>
    <w:p w:rsidR="000848D7" w:rsidRPr="000848D7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Schmerzstillende Wirkung</w:t>
      </w:r>
    </w:p>
    <w:p w:rsidR="000848D7" w:rsidRPr="000848D7" w:rsidRDefault="00C765D8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Verringerung der Muskelspannung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</w:p>
    <w:p w:rsidR="000848D7" w:rsidRPr="000848D7" w:rsidRDefault="00730477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Hemmung der Entzündungsprozesse</w:t>
      </w:r>
    </w:p>
    <w:p w:rsidR="000848D7" w:rsidRPr="000848D7" w:rsidRDefault="00730477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Beschleunigung </w:t>
      </w:r>
      <w:r w:rsidR="00980BE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 Geweberesorption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Narben</w:t>
      </w:r>
    </w:p>
    <w:p w:rsidR="000848D7" w:rsidRPr="000848D7" w:rsidRDefault="00980BEF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Schwangerschaftsstreifen</w:t>
      </w:r>
    </w:p>
    <w:p w:rsidR="000848D7" w:rsidRPr="000848D7" w:rsidRDefault="00B8420C" w:rsidP="000848D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Kräftigung und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Ausglätten</w:t>
      </w:r>
    </w:p>
    <w:p w:rsidR="000848D7" w:rsidRPr="000848D7" w:rsidRDefault="00E444C6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Neubildungen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E444C6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444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Auftreten von  metallischen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Fremdk</w:t>
      </w:r>
      <w:r w:rsidRPr="00E444C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örpern in den Gewerben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Herzschrittmacher</w:t>
      </w:r>
    </w:p>
    <w:p w:rsidR="000848D7" w:rsidRPr="000848D7" w:rsidRDefault="00E444C6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Vegetative Neurose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Aktive Tuberkulose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Kreislaufdekompensation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Fieberzustände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Kritischer allgemeiner Zustand</w:t>
      </w:r>
    </w:p>
    <w:p w:rsidR="000848D7" w:rsidRPr="000848D7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Nicht abgeschlossener Knochenwachstum</w:t>
      </w:r>
    </w:p>
    <w:p w:rsidR="000848D7" w:rsidRPr="00E95CF8" w:rsidRDefault="000B699A" w:rsidP="000848D7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Manche </w:t>
      </w:r>
      <w:r w:rsidRPr="000B699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Hautalergien</w:t>
      </w:r>
      <w:r w:rsidR="000848D7" w:rsidRPr="00E95CF8"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</w:t>
      </w:r>
      <w:r w:rsidRP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>
        <w:rPr>
          <w:rFonts w:ascii="Arial" w:eastAsia="Times New Roman" w:hAnsi="Arial" w:cs="Arial"/>
          <w:color w:val="000000"/>
          <w:sz w:val="18"/>
          <w:szCs w:val="18"/>
          <w:lang w:val="pl-PL" w:eastAsia="pl-PL"/>
        </w:rPr>
        <w:t xml:space="preserve"> </w:t>
      </w:r>
      <w:r w:rsidRPr="004471E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Hautkrankheiten</w:t>
      </w:r>
    </w:p>
    <w:p w:rsidR="000848D7" w:rsidRPr="00E95CF8" w:rsidRDefault="000B699A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val="pl-PL" w:eastAsia="pl-PL"/>
        </w:rPr>
      </w:pPr>
      <w:r w:rsidRPr="00E31DFB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Pr="00BC389F" w:rsidRDefault="004471E8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 Massage beruht darauf, dass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man den Kopfaufsatz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dicht an der Haut 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bei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vorab</w:t>
      </w:r>
      <w:r w:rsid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verabreichtem Kosmetikmittel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bewegt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Dieses Kosmetikmittel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erum) </w:t>
      </w:r>
      <w:r w:rsidR="00BC389F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wird in die tieferen Hautschichten mit Hilfe von Ultraschallwelle eingeführt</w:t>
      </w:r>
      <w:r w:rsidR="000848D7" w:rsidRPr="00BC389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E838E5" w:rsidRDefault="00BC389F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4E50A8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4E50A8" w:rsidRDefault="004E50A8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Verbesserung des Blutkreislaufes</w:t>
      </w:r>
      <w:r w:rsidR="004633C4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und Kapillarzirkulation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entzündungshemmende Wirkung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sowie Verbesserung der Durchblutung</w:t>
      </w:r>
      <w:r w:rsidR="000848D7" w:rsidRPr="004E50A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Pr="004E50A8" w:rsidRDefault="000848D7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0848D7" w:rsidRPr="004E50A8" w:rsidRDefault="000848D7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0848D7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8000"/>
          <w:sz w:val="29"/>
          <w:szCs w:val="29"/>
          <w:lang w:eastAsia="pl-PL"/>
        </w:rPr>
      </w:pP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3. </w:t>
      </w:r>
      <w:r w:rsidR="004E50A8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KAVITATIONS</w:t>
      </w: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PEELING</w:t>
      </w:r>
      <w:r w:rsidR="004E50A8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 xml:space="preserve"> </w:t>
      </w:r>
      <w:r w:rsidRPr="000848D7">
        <w:rPr>
          <w:rFonts w:ascii="Verdana" w:eastAsia="Times New Roman" w:hAnsi="Verdana" w:cs="Arial"/>
          <w:color w:val="FF0000"/>
          <w:sz w:val="48"/>
          <w:szCs w:val="48"/>
          <w:lang w:eastAsia="pl-PL"/>
        </w:rPr>
        <w:t>(SKIN CLEANER)</w:t>
      </w:r>
    </w:p>
    <w:p w:rsidR="000848D7" w:rsidRDefault="000848D7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noProof/>
          <w:color w:val="878787"/>
          <w:sz w:val="18"/>
          <w:szCs w:val="18"/>
          <w:lang w:val="pl-PL" w:eastAsia="pl-PL"/>
        </w:rPr>
        <w:lastRenderedPageBreak/>
        <w:drawing>
          <wp:inline distT="0" distB="0" distL="0" distR="0">
            <wp:extent cx="1533525" cy="1150144"/>
            <wp:effectExtent l="19050" t="0" r="9525" b="0"/>
            <wp:docPr id="5" name="Obraz 4" descr="4w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w1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4326" cy="11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9C8" w:rsidRDefault="00B119C8" w:rsidP="000848D7">
      <w:pPr>
        <w:shd w:val="clear" w:color="auto" w:fill="FFFFFF"/>
        <w:spacing w:before="15" w:after="3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B119C8" w:rsidRPr="00330F1F" w:rsidRDefault="002B2E19" w:rsidP="00B119C8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 SCHLIESS DEN</w:t>
      </w:r>
      <w:r w:rsidR="00B119C8"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SKIN CLEANER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AN</w:t>
      </w:r>
    </w:p>
    <w:p w:rsidR="00B119C8" w:rsidRPr="00330F1F" w:rsidRDefault="00B119C8" w:rsidP="00B119C8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r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- </w:t>
      </w:r>
      <w:r w:rsidR="002B2E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SCHLATE DIE</w:t>
      </w:r>
      <w:r w:rsidRPr="00330F1F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SKIN CLEANER</w:t>
      </w:r>
      <w:r w:rsidR="002B2E19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-FUNKTION EIN</w:t>
      </w:r>
    </w:p>
    <w:p w:rsidR="00B119C8" w:rsidRPr="00EF1E64" w:rsidRDefault="002B2E19" w:rsidP="00B119C8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WÄHLE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AUF DEM GERÄT DIE FREQUENZ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UND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AKTIONSKRAFT AUS</w:t>
      </w:r>
      <w:r w:rsidR="00B119C8" w:rsidRPr="00EF1E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119C8" w:rsidRPr="00A43ABB" w:rsidRDefault="00B119C8" w:rsidP="00B119C8">
      <w:pPr>
        <w:pStyle w:val="Akapitzlist"/>
        <w:shd w:val="clear" w:color="auto" w:fill="FFFFFF"/>
        <w:spacing w:before="15" w:after="3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- </w:t>
      </w:r>
      <w:r w:rsidR="00EF1E64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BEGINNE MIT DER</w:t>
      </w: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F1E64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BEHANDLUNG</w:t>
      </w:r>
      <w:r w:rsidR="00A43ABB"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E838E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Halte dabei den</w:t>
      </w:r>
      <w:r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eeling </w:t>
      </w:r>
      <w:r w:rsidR="00A43ABB" w:rsidRP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unter einem Winkel von</w:t>
      </w:r>
      <w:r w:rsidR="00A43A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35-40 Grad zu der Haut</w:t>
      </w:r>
      <w:r w:rsidR="00F44B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119C8" w:rsidRPr="00A43ABB" w:rsidRDefault="00B119C8" w:rsidP="00B119C8">
      <w:pPr>
        <w:pStyle w:val="Akapitzlist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B119C8" w:rsidRPr="00A43ABB" w:rsidRDefault="00B119C8" w:rsidP="00B119C8">
      <w:pPr>
        <w:pStyle w:val="Akapitzlist"/>
        <w:shd w:val="clear" w:color="auto" w:fill="FFFFFF"/>
        <w:spacing w:before="15" w:after="30" w:line="240" w:lineRule="auto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A43ABB" w:rsidRDefault="000848D7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A43ABB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 </w:t>
      </w:r>
    </w:p>
    <w:p w:rsidR="000848D7" w:rsidRPr="00B7067E" w:rsidRDefault="00F44BD9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Diese </w:t>
      </w:r>
      <w:proofErr w:type="spellStart"/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Peelingmethode</w:t>
      </w:r>
      <w:proofErr w:type="spellEnd"/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nutzt Ultraschall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wellen</w:t>
      </w: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zur</w:t>
      </w:r>
      <w:r w:rsidRPr="00F44BD9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Reinigung der Haut.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Die damit verbundene Mikromassage </w:t>
      </w:r>
      <w:r w:rsidR="00075D7C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fördert</w:t>
      </w:r>
      <w:r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die Kapillarzirkulation </w:t>
      </w:r>
      <w:r w:rsidR="00075D7C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und die 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Zellensauerstofffuhr.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wird die Durchdringung von aktiven Substanzen in die Hauttiefe gefördert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Dies erlaubt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den Serumüberschuss aus den Por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en und Haarfollikel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gründlich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zu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befreien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Mitesser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Finnen und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Bakterien zu entfernen</w:t>
      </w:r>
      <w:r w:rsidR="000848D7" w:rsidRPr="00075D7C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075D7C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Haut wird geglättet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</w:t>
      </w:r>
      <w:r w:rsidR="00075D7C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und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Feuchtigkeit ausgezeichnet</w:t>
      </w:r>
      <w:r w:rsidR="00EB32FE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gespendet</w:t>
      </w:r>
      <w:r w:rsidR="00EB32FE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Ideale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Befeuchtung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4710D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Erweichung </w:t>
      </w:r>
      <w:r w:rsidR="001255B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 Oberhaut</w:t>
      </w:r>
      <w:r w:rsidR="000848D7" w:rsidRPr="00EB32F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wirkt auf die Haut beruhigend und regeneriert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sie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1255B4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Es ist 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ein schmer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loser Eingriff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meistens wird als angenehm empfunden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).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Kavitation wirkt sich auch auf tiefere Oberhautschichten positiv aus.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perfekte Einführung in weitere kosmetische Eingriffe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</w:t>
      </w:r>
      <w:r w:rsidR="006F217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bblätterung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mit Hilfe von 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Säuren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ono</w:t>
      </w:r>
      <w:r w:rsidR="004352AD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phore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ono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ph</w:t>
      </w:r>
      <w:r w:rsid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ore</w:t>
      </w:r>
      <w:r w:rsidR="000E6242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usw</w:t>
      </w:r>
      <w:r w:rsidR="000848D7" w:rsidRPr="00B7067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.).</w:t>
      </w:r>
    </w:p>
    <w:p w:rsidR="00786665" w:rsidRPr="00B7067E" w:rsidRDefault="00786665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0848D7" w:rsidRDefault="00E31DFB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Indikationen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Verfärbungen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Falten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Akne</w:t>
      </w:r>
    </w:p>
    <w:p w:rsidR="000848D7" w:rsidRPr="000848D7" w:rsidRDefault="00E31DFB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Zellulitis</w:t>
      </w:r>
    </w:p>
    <w:p w:rsidR="000848D7" w:rsidRPr="00E31DFB" w:rsidRDefault="007A7C55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raue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Hautfarbtönung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(</w:t>
      </w:r>
      <w:r w:rsidR="00E31DFB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die Haut ist mit Nikotin vergiftet</w:t>
      </w:r>
      <w:r w:rsidR="000848D7" w:rsidRPr="00E31DF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E6242" w:rsidRDefault="000E6242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Blau angelaufen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</w:t>
      </w:r>
      <w:r w:rsidRPr="000E624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Stellen und Anschwellungen in der Augengegend</w:t>
      </w:r>
    </w:p>
    <w:p w:rsidR="000848D7" w:rsidRPr="000848D7" w:rsidRDefault="000E6242" w:rsidP="000848D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Schlechte Ernährung und 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Regeneration der Haut</w:t>
      </w:r>
    </w:p>
    <w:p w:rsidR="000848D7" w:rsidRPr="000848D7" w:rsidRDefault="000E6242" w:rsidP="000848D7">
      <w:pPr>
        <w:shd w:val="clear" w:color="auto" w:fill="FFFFFF"/>
        <w:spacing w:after="300" w:line="240" w:lineRule="auto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Gegenanzeigen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Neubildungen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Schwangerschaft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Kreislaufdekompensation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Fieberzustände</w:t>
      </w:r>
    </w:p>
    <w:p w:rsidR="000848D7" w:rsidRPr="000848D7" w:rsidRDefault="00756F40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Kritischer Allgemeinzustand</w:t>
      </w:r>
    </w:p>
    <w:p w:rsidR="000848D7" w:rsidRPr="004352AD" w:rsidRDefault="004352AD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Auftreten von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 metallischen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Fremdk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örpern im</w:t>
      </w:r>
      <w:r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Gewebe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56F40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(Herzschrittmacher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756F40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Zahnspange</w:t>
      </w:r>
      <w:r w:rsidR="000848D7" w:rsidRPr="004352AD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:rsidR="000848D7" w:rsidRPr="000848D7" w:rsidRDefault="004352AD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Vegetative Neurose </w:t>
      </w:r>
      <w:r w:rsidR="009C0B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beträchtlichen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9C0BC1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Grades</w:t>
      </w:r>
    </w:p>
    <w:p w:rsidR="000848D7" w:rsidRPr="000848D7" w:rsidRDefault="009C0BC1" w:rsidP="000848D7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</w:t>
      </w:r>
      <w:r w:rsidR="000848D7" w:rsidRPr="000848D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steoporo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se</w:t>
      </w:r>
    </w:p>
    <w:p w:rsidR="000848D7" w:rsidRPr="000848D7" w:rsidRDefault="00E31DFB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</w:t>
      </w:r>
    </w:p>
    <w:p w:rsidR="000848D7" w:rsidRDefault="004F1204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Bei der Behandlung wird ein Gerät benutzt, das Ultraschallwellen hervorbringt.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Es ist mit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einem</w:t>
      </w:r>
      <w:r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Spatel abgeschlossen.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Er verschiebt sich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nachdem das Gesicht mit Wasser angefeuchtet worden ist</w:t>
      </w:r>
      <w:r w:rsidR="000848D7" w:rsidRPr="004F120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4F1204" w:rsidRPr="004F1204" w:rsidRDefault="004F1204" w:rsidP="000848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0848D7" w:rsidRPr="00582AE2" w:rsidRDefault="004F1204" w:rsidP="000848D7">
      <w:pPr>
        <w:shd w:val="clear" w:color="auto" w:fill="FFFFFF"/>
        <w:spacing w:after="300" w:line="240" w:lineRule="auto"/>
        <w:jc w:val="center"/>
        <w:outlineLvl w:val="2"/>
        <w:rPr>
          <w:rFonts w:ascii="Verdana" w:eastAsia="Times New Roman" w:hAnsi="Verdana" w:cs="Arial"/>
          <w:color w:val="000000"/>
          <w:sz w:val="29"/>
          <w:szCs w:val="29"/>
          <w:lang w:eastAsia="pl-PL"/>
        </w:rPr>
      </w:pPr>
      <w:r w:rsidRPr="00582AE2">
        <w:rPr>
          <w:rFonts w:ascii="Verdana" w:eastAsia="Times New Roman" w:hAnsi="Verdana" w:cs="Arial"/>
          <w:color w:val="000000"/>
          <w:sz w:val="29"/>
          <w:szCs w:val="29"/>
          <w:lang w:eastAsia="pl-PL"/>
        </w:rPr>
        <w:t>Behandlungsergebnisse</w:t>
      </w:r>
    </w:p>
    <w:p w:rsidR="000848D7" w:rsidRPr="00582AE2" w:rsidRDefault="00582AE2" w:rsidP="000848D7">
      <w:pPr>
        <w:shd w:val="clear" w:color="auto" w:fill="FFFFFF"/>
        <w:spacing w:before="15" w:after="3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En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fernung von Verfärbungen und Hautverunreinigungen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Verengung von erweiterten Poren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Befreiung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der</w:t>
      </w:r>
      <w:r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Hautporen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vom Talgüberschuss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8410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und tox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ischen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Substanzen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</w:t>
      </w:r>
      <w:r w:rsidR="0084102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Hautregenerierung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Korrektur der mimischen Muskeln, Förderung der Kapillarzirkulation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lastRenderedPageBreak/>
        <w:t>Behandlung der Akne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95584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Tiefenbefeuchtung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547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Förderung des Ionenaustausches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5476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Steigerung der Produktion von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K</w:t>
      </w:r>
      <w:r w:rsidR="007A7C55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ollagen</w:t>
      </w:r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, </w:t>
      </w:r>
      <w:r w:rsidR="001C30E4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Elastin und </w:t>
      </w:r>
      <w:proofErr w:type="spellStart"/>
      <w:r w:rsidR="001C30E4" w:rsidRPr="007A7C5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Hyaluronsäure</w:t>
      </w:r>
      <w:proofErr w:type="spellEnd"/>
      <w:r w:rsidR="000848D7" w:rsidRPr="00582AE2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0848D7" w:rsidRDefault="000848D7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/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wył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funkcji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ULTRADŹWIĘKI / Ein/Aus der Ultraschalfunktion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Wybór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elektrody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– Wahl der Elektrode</w:t>
      </w:r>
    </w:p>
    <w:p w:rsidR="00E838E5" w:rsidRPr="00EB6A44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+/- </w:t>
      </w:r>
      <w:proofErr w:type="spellStart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moc</w:t>
      </w:r>
      <w:proofErr w:type="spellEnd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ultradźwięki</w:t>
      </w:r>
      <w:proofErr w:type="spellEnd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/ +/- Leistung Ultraschalle</w:t>
      </w:r>
    </w:p>
    <w:p w:rsidR="00E838E5" w:rsidRPr="00EB6A44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Tryby</w:t>
      </w:r>
      <w:proofErr w:type="spellEnd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działania</w:t>
      </w:r>
      <w:proofErr w:type="spellEnd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ultradźwięków</w:t>
      </w:r>
      <w:proofErr w:type="spellEnd"/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/ Arbeitsmodi 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der</w:t>
      </w:r>
      <w:r w:rsidRPr="00EB6A44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Ultraschalle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Główny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wyłącznik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– Hauptschalter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/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wył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funki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PHOTON (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foton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) – Ein/Aus der PHOTON-Funktion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wył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funkcji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SKIN CLEANER – Ein/Aus der SIN CLEANER-Funktion</w:t>
      </w:r>
    </w:p>
    <w:p w:rsidR="00E838E5" w:rsidRPr="00BE69F8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</w:pPr>
      <w:proofErr w:type="spellStart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>Tryby</w:t>
      </w:r>
      <w:proofErr w:type="spellEnd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 </w:t>
      </w:r>
      <w:proofErr w:type="spellStart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>działania</w:t>
      </w:r>
      <w:proofErr w:type="spellEnd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 skin cleaner – </w:t>
      </w:r>
      <w:proofErr w:type="spellStart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>Arbeitsmodi</w:t>
      </w:r>
      <w:proofErr w:type="spellEnd"/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 </w:t>
      </w:r>
      <w:r w:rsidR="007A7C55"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>von</w:t>
      </w:r>
      <w:r w:rsidRPr="00BE69F8">
        <w:rPr>
          <w:rFonts w:ascii="Arial" w:eastAsia="Times New Roman" w:hAnsi="Arial" w:cs="Arial"/>
          <w:color w:val="878787"/>
          <w:sz w:val="18"/>
          <w:szCs w:val="18"/>
          <w:lang w:val="en-US" w:eastAsia="pl-PL"/>
        </w:rPr>
        <w:t xml:space="preserve"> Skin Cleaner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+/- </w:t>
      </w:r>
      <w:proofErr w:type="spellStart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moc</w:t>
      </w:r>
      <w:proofErr w:type="spellEnd"/>
      <w:r w:rsidRPr="00E838E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Skin Cleaner – Leistung Skin Cleaner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Wł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/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wył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funkcji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mikrodermabrazji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– Ein/Aus der Mikrodermabrasio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n-</w:t>
      </w: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Funktion</w:t>
      </w:r>
    </w:p>
    <w:p w:rsid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eastAsia="pl-PL"/>
        </w:rPr>
      </w:pP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Ustawienie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czasu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działani</w:t>
      </w:r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</w:t>
      </w:r>
      <w:proofErr w:type="spellEnd"/>
      <w:r w:rsid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 xml:space="preserve"> - Einstellung der Einwirkungsz</w:t>
      </w:r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eit (</w:t>
      </w:r>
      <w:proofErr w:type="spellStart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Timer</w:t>
      </w:r>
      <w:proofErr w:type="spellEnd"/>
      <w:r>
        <w:rPr>
          <w:rFonts w:ascii="Arial" w:eastAsia="Times New Roman" w:hAnsi="Arial" w:cs="Arial"/>
          <w:color w:val="878787"/>
          <w:sz w:val="18"/>
          <w:szCs w:val="18"/>
          <w:lang w:eastAsia="pl-PL"/>
        </w:rPr>
        <w:t>)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Włączanie/wyłączanie urządzenia (tryb czuwania) – 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Ein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>/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Aus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des </w:t>
      </w:r>
      <w:r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Gerätes</w:t>
      </w:r>
      <w:r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(</w:t>
      </w:r>
      <w:proofErr w:type="spellStart"/>
      <w:r w:rsidR="00A85AF9" w:rsidRPr="007A7C55">
        <w:rPr>
          <w:rFonts w:ascii="Arial" w:eastAsia="Times New Roman" w:hAnsi="Arial" w:cs="Arial"/>
          <w:color w:val="878787"/>
          <w:sz w:val="18"/>
          <w:szCs w:val="18"/>
          <w:lang w:eastAsia="pl-PL"/>
        </w:rPr>
        <w:t>Wachzeit</w:t>
      </w:r>
      <w:proofErr w:type="spellEnd"/>
      <w:r w:rsidR="00A85AF9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>)</w:t>
      </w:r>
      <w:r w:rsidRPr="00E838E5"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  <w:t xml:space="preserve">  </w:t>
      </w: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</w:p>
    <w:p w:rsidR="00E838E5" w:rsidRPr="00E838E5" w:rsidRDefault="00E838E5" w:rsidP="00E838E5">
      <w:pPr>
        <w:shd w:val="clear" w:color="auto" w:fill="FFFFFF"/>
        <w:spacing w:before="15" w:after="30" w:line="315" w:lineRule="atLeast"/>
        <w:rPr>
          <w:rFonts w:ascii="Arial" w:eastAsia="Times New Roman" w:hAnsi="Arial" w:cs="Arial"/>
          <w:color w:val="878787"/>
          <w:sz w:val="18"/>
          <w:szCs w:val="18"/>
          <w:lang w:val="pl-PL" w:eastAsia="pl-PL"/>
        </w:rPr>
      </w:pPr>
    </w:p>
    <w:p w:rsidR="00B84719" w:rsidRPr="00E838E5" w:rsidRDefault="00B84719" w:rsidP="000848D7">
      <w:pPr>
        <w:rPr>
          <w:lang w:val="pl-PL"/>
        </w:rPr>
      </w:pPr>
    </w:p>
    <w:sectPr w:rsidR="00B84719" w:rsidRPr="00E838E5" w:rsidSect="000848D7">
      <w:pgSz w:w="11906" w:h="16838"/>
      <w:pgMar w:top="284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439A"/>
    <w:multiLevelType w:val="multilevel"/>
    <w:tmpl w:val="6026E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605B1"/>
    <w:multiLevelType w:val="multilevel"/>
    <w:tmpl w:val="21DE9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C95B63"/>
    <w:multiLevelType w:val="hybridMultilevel"/>
    <w:tmpl w:val="4E9AE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A185C"/>
    <w:multiLevelType w:val="multilevel"/>
    <w:tmpl w:val="699AB1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5A5BA0"/>
    <w:multiLevelType w:val="multilevel"/>
    <w:tmpl w:val="8EACFF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04B86"/>
    <w:multiLevelType w:val="multilevel"/>
    <w:tmpl w:val="30C41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EA08D9"/>
    <w:multiLevelType w:val="multilevel"/>
    <w:tmpl w:val="48C40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96D32"/>
    <w:multiLevelType w:val="multilevel"/>
    <w:tmpl w:val="C17E7D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610DB3"/>
    <w:multiLevelType w:val="multilevel"/>
    <w:tmpl w:val="7FB84D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848D7"/>
    <w:rsid w:val="00002680"/>
    <w:rsid w:val="00075D7C"/>
    <w:rsid w:val="000848D7"/>
    <w:rsid w:val="000B699A"/>
    <w:rsid w:val="000E3A8D"/>
    <w:rsid w:val="000E6242"/>
    <w:rsid w:val="001255B4"/>
    <w:rsid w:val="00141847"/>
    <w:rsid w:val="00154765"/>
    <w:rsid w:val="001C0A12"/>
    <w:rsid w:val="001C30E4"/>
    <w:rsid w:val="00211BF3"/>
    <w:rsid w:val="0024658E"/>
    <w:rsid w:val="00256B28"/>
    <w:rsid w:val="0027353D"/>
    <w:rsid w:val="00295FA7"/>
    <w:rsid w:val="002B2E19"/>
    <w:rsid w:val="00330F1F"/>
    <w:rsid w:val="0037297B"/>
    <w:rsid w:val="003800FC"/>
    <w:rsid w:val="003E045C"/>
    <w:rsid w:val="003E449A"/>
    <w:rsid w:val="003E7BB0"/>
    <w:rsid w:val="00402ECB"/>
    <w:rsid w:val="00434F81"/>
    <w:rsid w:val="004352AD"/>
    <w:rsid w:val="004471E8"/>
    <w:rsid w:val="004633C4"/>
    <w:rsid w:val="004710D4"/>
    <w:rsid w:val="0047634E"/>
    <w:rsid w:val="0049691B"/>
    <w:rsid w:val="004A72B4"/>
    <w:rsid w:val="004E50A8"/>
    <w:rsid w:val="004F1204"/>
    <w:rsid w:val="00515BA5"/>
    <w:rsid w:val="00524DA4"/>
    <w:rsid w:val="00576B9A"/>
    <w:rsid w:val="00580D14"/>
    <w:rsid w:val="00582AE2"/>
    <w:rsid w:val="005A7E09"/>
    <w:rsid w:val="005B0093"/>
    <w:rsid w:val="005E4872"/>
    <w:rsid w:val="0068117B"/>
    <w:rsid w:val="006A2048"/>
    <w:rsid w:val="006A7162"/>
    <w:rsid w:val="006B1A61"/>
    <w:rsid w:val="006F2170"/>
    <w:rsid w:val="00730477"/>
    <w:rsid w:val="0075198C"/>
    <w:rsid w:val="00756F40"/>
    <w:rsid w:val="007810D1"/>
    <w:rsid w:val="00783CA8"/>
    <w:rsid w:val="00786665"/>
    <w:rsid w:val="007A7C55"/>
    <w:rsid w:val="007D1C48"/>
    <w:rsid w:val="00806205"/>
    <w:rsid w:val="00840F38"/>
    <w:rsid w:val="0084102A"/>
    <w:rsid w:val="00850967"/>
    <w:rsid w:val="00881613"/>
    <w:rsid w:val="008B625A"/>
    <w:rsid w:val="00932B5D"/>
    <w:rsid w:val="00955848"/>
    <w:rsid w:val="00980BEF"/>
    <w:rsid w:val="009B2DD9"/>
    <w:rsid w:val="009B374D"/>
    <w:rsid w:val="009C0BC1"/>
    <w:rsid w:val="00A176E5"/>
    <w:rsid w:val="00A43ABB"/>
    <w:rsid w:val="00A85AF9"/>
    <w:rsid w:val="00AD28E2"/>
    <w:rsid w:val="00B119C8"/>
    <w:rsid w:val="00B7067E"/>
    <w:rsid w:val="00B8420C"/>
    <w:rsid w:val="00B84719"/>
    <w:rsid w:val="00BC389F"/>
    <w:rsid w:val="00BC64AE"/>
    <w:rsid w:val="00BE69F8"/>
    <w:rsid w:val="00C17B5C"/>
    <w:rsid w:val="00C65BDA"/>
    <w:rsid w:val="00C7408A"/>
    <w:rsid w:val="00C765D8"/>
    <w:rsid w:val="00C87009"/>
    <w:rsid w:val="00CF22D9"/>
    <w:rsid w:val="00D1470A"/>
    <w:rsid w:val="00D93A32"/>
    <w:rsid w:val="00DD5023"/>
    <w:rsid w:val="00E31DFB"/>
    <w:rsid w:val="00E444C6"/>
    <w:rsid w:val="00E838E5"/>
    <w:rsid w:val="00E95CF8"/>
    <w:rsid w:val="00EB32FE"/>
    <w:rsid w:val="00EB6A44"/>
    <w:rsid w:val="00EE7044"/>
    <w:rsid w:val="00EF1E64"/>
    <w:rsid w:val="00F03078"/>
    <w:rsid w:val="00F22939"/>
    <w:rsid w:val="00F44BD9"/>
    <w:rsid w:val="00F65703"/>
    <w:rsid w:val="00F843A0"/>
    <w:rsid w:val="00F86054"/>
    <w:rsid w:val="00FD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691B"/>
  </w:style>
  <w:style w:type="paragraph" w:styleId="Nagwek2">
    <w:name w:val="heading 2"/>
    <w:basedOn w:val="Normalny"/>
    <w:link w:val="Nagwek2Znak"/>
    <w:uiPriority w:val="9"/>
    <w:qFormat/>
    <w:rsid w:val="0008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8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48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48D7"/>
    <w:rPr>
      <w:b/>
      <w:bCs/>
    </w:rPr>
  </w:style>
  <w:style w:type="character" w:styleId="Uwydatnienie">
    <w:name w:val="Emphasis"/>
    <w:basedOn w:val="Domylnaczcionkaakapitu"/>
    <w:uiPriority w:val="20"/>
    <w:qFormat/>
    <w:rsid w:val="000848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8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48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848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48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848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848D7"/>
    <w:rPr>
      <w:b/>
      <w:bCs/>
    </w:rPr>
  </w:style>
  <w:style w:type="character" w:styleId="Uwydatnienie">
    <w:name w:val="Emphasis"/>
    <w:basedOn w:val="Domylnaczcionkaakapitu"/>
    <w:uiPriority w:val="20"/>
    <w:qFormat/>
    <w:rsid w:val="000848D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08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848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8D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848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58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88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2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371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293C-FD16-4920-9211-10E9746D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1210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TRADESTORE.PL</dc:creator>
  <cp:lastModifiedBy>TRADESTORE.PL</cp:lastModifiedBy>
  <cp:revision>72</cp:revision>
  <cp:lastPrinted>2014-01-16T16:18:00Z</cp:lastPrinted>
  <dcterms:created xsi:type="dcterms:W3CDTF">2014-01-15T14:30:00Z</dcterms:created>
  <dcterms:modified xsi:type="dcterms:W3CDTF">2014-01-23T10:30:00Z</dcterms:modified>
</cp:coreProperties>
</file>